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547"/>
        <w:jc w:val="center"/>
        <w:rPr>
          <w:rFonts w:ascii="&amp;quot" w:hAnsi="&amp;quot"/>
          <w:color w:val="333333"/>
          <w:sz w:val="18"/>
          <w:szCs w:val="18"/>
        </w:rPr>
      </w:pPr>
      <w:r>
        <w:rPr>
          <w:rStyle w:val="a5"/>
          <w:rFonts w:ascii="黑体" w:eastAsia="黑体" w:hAnsi="黑体" w:hint="eastAsia"/>
          <w:color w:val="000000"/>
          <w:sz w:val="36"/>
          <w:szCs w:val="36"/>
        </w:rPr>
        <w:t>中国石油大学（华东）理学院班主任工作指南</w:t>
      </w:r>
    </w:p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605"/>
        <w:rPr>
          <w:rFonts w:ascii="&amp;quot" w:hAnsi="&amp;quot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第一条 </w:t>
      </w:r>
      <w:r>
        <w:rPr>
          <w:rFonts w:ascii="Calibri" w:eastAsia="仿宋" w:hAnsi="Calibri" w:cs="Calibri"/>
          <w:color w:val="333333"/>
          <w:sz w:val="30"/>
          <w:szCs w:val="30"/>
        </w:rPr>
        <w:t> </w:t>
      </w:r>
      <w:r>
        <w:rPr>
          <w:rFonts w:ascii="仿宋" w:eastAsia="仿宋" w:hAnsi="仿宋" w:hint="eastAsia"/>
          <w:color w:val="333333"/>
          <w:sz w:val="30"/>
          <w:szCs w:val="30"/>
        </w:rPr>
        <w:t>每周深度约谈一个学生，详细了解学生状况。</w:t>
      </w:r>
    </w:p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605"/>
        <w:rPr>
          <w:rFonts w:ascii="&amp;quot" w:hAnsi="&amp;quot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第二条 </w:t>
      </w:r>
      <w:r>
        <w:rPr>
          <w:rFonts w:ascii="Calibri" w:eastAsia="仿宋" w:hAnsi="Calibri" w:cs="Calibri"/>
          <w:color w:val="333333"/>
          <w:sz w:val="30"/>
          <w:szCs w:val="30"/>
        </w:rPr>
        <w:t> </w:t>
      </w:r>
      <w:r>
        <w:rPr>
          <w:rFonts w:ascii="仿宋" w:eastAsia="仿宋" w:hAnsi="仿宋" w:hint="eastAsia"/>
          <w:color w:val="333333"/>
          <w:sz w:val="30"/>
          <w:szCs w:val="30"/>
        </w:rPr>
        <w:t>每月深入学生宿舍交流一次。</w:t>
      </w:r>
    </w:p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605"/>
        <w:rPr>
          <w:rFonts w:ascii="&amp;quot" w:hAnsi="&amp;quot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第三条 </w:t>
      </w:r>
      <w:r>
        <w:rPr>
          <w:rFonts w:ascii="Calibri" w:eastAsia="仿宋" w:hAnsi="Calibri" w:cs="Calibri"/>
          <w:color w:val="333333"/>
          <w:sz w:val="30"/>
          <w:szCs w:val="30"/>
        </w:rPr>
        <w:t> </w:t>
      </w:r>
      <w:r>
        <w:rPr>
          <w:rFonts w:ascii="仿宋" w:eastAsia="仿宋" w:hAnsi="仿宋" w:hint="eastAsia"/>
          <w:color w:val="333333"/>
          <w:sz w:val="30"/>
          <w:szCs w:val="30"/>
        </w:rPr>
        <w:t>每月深入学生课堂听课一次。</w:t>
      </w:r>
    </w:p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605"/>
        <w:rPr>
          <w:rFonts w:ascii="&amp;quot" w:hAnsi="&amp;quot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第四条 </w:t>
      </w:r>
      <w:r>
        <w:rPr>
          <w:rFonts w:ascii="Calibri" w:eastAsia="仿宋" w:hAnsi="Calibri" w:cs="Calibri"/>
          <w:color w:val="333333"/>
          <w:sz w:val="30"/>
          <w:szCs w:val="30"/>
        </w:rPr>
        <w:t> </w:t>
      </w:r>
      <w:r>
        <w:rPr>
          <w:rFonts w:ascii="仿宋" w:eastAsia="仿宋" w:hAnsi="仿宋" w:hint="eastAsia"/>
          <w:color w:val="333333"/>
          <w:sz w:val="30"/>
          <w:szCs w:val="30"/>
        </w:rPr>
        <w:t>每月组织或者参加班级主题班会或集体活动一次。</w:t>
      </w:r>
    </w:p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605"/>
        <w:rPr>
          <w:rFonts w:ascii="&amp;quot" w:hAnsi="&amp;quot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第五条每月和辅导员交流一次学生情况，共同指导学生成长发展。 </w:t>
      </w:r>
      <w:r>
        <w:rPr>
          <w:rFonts w:ascii="Calibri" w:eastAsia="仿宋" w:hAnsi="Calibri" w:cs="Calibri"/>
          <w:color w:val="333333"/>
          <w:sz w:val="30"/>
          <w:szCs w:val="30"/>
        </w:rPr>
        <w:t> </w:t>
      </w:r>
    </w:p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605"/>
        <w:rPr>
          <w:rFonts w:ascii="&amp;quot" w:hAnsi="&amp;quot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第六条 </w:t>
      </w:r>
      <w:r>
        <w:rPr>
          <w:rFonts w:ascii="Calibri" w:eastAsia="仿宋" w:hAnsi="Calibri" w:cs="Calibri"/>
          <w:color w:val="333333"/>
          <w:sz w:val="30"/>
          <w:szCs w:val="30"/>
        </w:rPr>
        <w:t> </w:t>
      </w:r>
      <w:r>
        <w:rPr>
          <w:rFonts w:ascii="仿宋" w:eastAsia="仿宋" w:hAnsi="仿宋" w:hint="eastAsia"/>
          <w:color w:val="333333"/>
          <w:sz w:val="30"/>
          <w:szCs w:val="30"/>
        </w:rPr>
        <w:t>每学期与相应任课老师及时沟通一次，准确掌握所带班级学生学习情况。</w:t>
      </w:r>
    </w:p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605"/>
        <w:rPr>
          <w:rFonts w:ascii="&amp;quot" w:hAnsi="&amp;quot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第七条 </w:t>
      </w:r>
      <w:r>
        <w:rPr>
          <w:rFonts w:ascii="Calibri" w:eastAsia="仿宋" w:hAnsi="Calibri" w:cs="Calibri"/>
          <w:color w:val="333333"/>
          <w:sz w:val="30"/>
          <w:szCs w:val="30"/>
        </w:rPr>
        <w:t> </w:t>
      </w:r>
      <w:r>
        <w:rPr>
          <w:rFonts w:ascii="仿宋" w:eastAsia="仿宋" w:hAnsi="仿宋" w:hint="eastAsia"/>
          <w:color w:val="333333"/>
          <w:sz w:val="30"/>
          <w:szCs w:val="30"/>
        </w:rPr>
        <w:t>每学期举行</w:t>
      </w:r>
      <w:r>
        <w:rPr>
          <w:rFonts w:ascii="仿宋" w:eastAsia="仿宋" w:hAnsi="仿宋" w:hint="eastAsia"/>
          <w:color w:val="000000"/>
          <w:sz w:val="30"/>
          <w:szCs w:val="30"/>
        </w:rPr>
        <w:t>一次指导学生如何开展科学研究、论文写作、专利申请及学术报告等相关科技创新活动</w:t>
      </w:r>
      <w:r>
        <w:rPr>
          <w:rFonts w:ascii="仿宋" w:eastAsia="仿宋" w:hAnsi="仿宋" w:hint="eastAsia"/>
          <w:color w:val="333333"/>
          <w:sz w:val="30"/>
          <w:szCs w:val="30"/>
        </w:rPr>
        <w:t>。</w:t>
      </w:r>
    </w:p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605"/>
        <w:rPr>
          <w:rFonts w:ascii="&amp;quot" w:hAnsi="&amp;quot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第八条 </w:t>
      </w:r>
      <w:r>
        <w:rPr>
          <w:rFonts w:ascii="Calibri" w:eastAsia="仿宋" w:hAnsi="Calibri" w:cs="Calibri"/>
          <w:color w:val="333333"/>
          <w:sz w:val="30"/>
          <w:szCs w:val="30"/>
        </w:rPr>
        <w:t> </w:t>
      </w:r>
      <w:r>
        <w:rPr>
          <w:rFonts w:ascii="仿宋" w:eastAsia="仿宋" w:hAnsi="仿宋" w:hint="eastAsia"/>
          <w:color w:val="333333"/>
          <w:sz w:val="30"/>
          <w:szCs w:val="30"/>
        </w:rPr>
        <w:t>指导所带班级学生成功申请国家级大创两项、校级大创五项。</w:t>
      </w:r>
    </w:p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605"/>
        <w:rPr>
          <w:rFonts w:ascii="&amp;quot" w:hAnsi="&amp;quot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第九条 </w:t>
      </w:r>
      <w:r>
        <w:rPr>
          <w:rFonts w:ascii="Calibri" w:eastAsia="仿宋" w:hAnsi="Calibri" w:cs="Calibri"/>
          <w:color w:val="333333"/>
          <w:sz w:val="30"/>
          <w:szCs w:val="30"/>
        </w:rPr>
        <w:t> </w:t>
      </w:r>
      <w:r>
        <w:rPr>
          <w:rFonts w:ascii="仿宋" w:eastAsia="仿宋" w:hAnsi="仿宋" w:hint="eastAsia"/>
          <w:color w:val="333333"/>
          <w:sz w:val="30"/>
          <w:szCs w:val="30"/>
        </w:rPr>
        <w:t>指导所带班级学生公开发表中文核心及以上高水平论文一篇、获批实用新型专利五项或公开发表论文五篇。</w:t>
      </w:r>
    </w:p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605"/>
        <w:rPr>
          <w:rFonts w:ascii="&amp;quot" w:hAnsi="&amp;quot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第十条 </w:t>
      </w:r>
      <w:r>
        <w:rPr>
          <w:rFonts w:ascii="Calibri" w:eastAsia="仿宋" w:hAnsi="Calibri" w:cs="Calibri"/>
          <w:color w:val="333333"/>
          <w:sz w:val="30"/>
          <w:szCs w:val="30"/>
        </w:rPr>
        <w:t> </w:t>
      </w:r>
      <w:r>
        <w:rPr>
          <w:rFonts w:ascii="仿宋" w:eastAsia="仿宋" w:hAnsi="仿宋" w:hint="eastAsia"/>
          <w:color w:val="333333"/>
          <w:sz w:val="30"/>
          <w:szCs w:val="30"/>
        </w:rPr>
        <w:t>指导所带班级学生组队参加一次“挑战杯”、“创青春”或“互联网+”省赛及以上赛事。</w:t>
      </w:r>
    </w:p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605"/>
        <w:rPr>
          <w:rFonts w:ascii="&amp;quot" w:hAnsi="&amp;quot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第十一条 </w:t>
      </w:r>
      <w:r>
        <w:rPr>
          <w:rFonts w:ascii="Calibri" w:eastAsia="仿宋" w:hAnsi="Calibri" w:cs="Calibri"/>
          <w:color w:val="333333"/>
          <w:sz w:val="30"/>
          <w:szCs w:val="30"/>
        </w:rPr>
        <w:t> </w:t>
      </w:r>
      <w:r>
        <w:rPr>
          <w:rFonts w:ascii="仿宋" w:eastAsia="仿宋" w:hAnsi="仿宋" w:hint="eastAsia"/>
          <w:color w:val="333333"/>
          <w:sz w:val="30"/>
          <w:szCs w:val="30"/>
        </w:rPr>
        <w:t>指导所带班级学生积极参加“互联网+大学生创新创业大赛”，提交校赛作品的人数不少于班级学生总数的10%。</w:t>
      </w:r>
    </w:p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605"/>
        <w:rPr>
          <w:rFonts w:ascii="&amp;quot" w:hAnsi="&amp;quot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lastRenderedPageBreak/>
        <w:t xml:space="preserve">第十二条 </w:t>
      </w:r>
      <w:r>
        <w:rPr>
          <w:rFonts w:ascii="Calibri" w:eastAsia="仿宋" w:hAnsi="Calibri" w:cs="Calibri"/>
          <w:color w:val="333333"/>
          <w:sz w:val="30"/>
          <w:szCs w:val="30"/>
        </w:rPr>
        <w:t> </w:t>
      </w:r>
      <w:r>
        <w:rPr>
          <w:rFonts w:ascii="仿宋" w:eastAsia="仿宋" w:hAnsi="仿宋" w:hint="eastAsia"/>
          <w:color w:val="333333"/>
          <w:sz w:val="30"/>
          <w:szCs w:val="30"/>
        </w:rPr>
        <w:t>指导所带班级学生全部参加“能源·智慧·未来”全国大学生创新创业大赛。</w:t>
      </w:r>
    </w:p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605"/>
        <w:rPr>
          <w:rFonts w:ascii="&amp;quot" w:hAnsi="&amp;quot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第十三条 </w:t>
      </w:r>
      <w:r>
        <w:rPr>
          <w:rFonts w:ascii="Calibri" w:eastAsia="仿宋" w:hAnsi="Calibri" w:cs="Calibri"/>
          <w:color w:val="333333"/>
          <w:sz w:val="30"/>
          <w:szCs w:val="30"/>
        </w:rPr>
        <w:t> </w:t>
      </w:r>
      <w:r>
        <w:rPr>
          <w:rFonts w:ascii="仿宋" w:eastAsia="仿宋" w:hAnsi="仿宋" w:hint="eastAsia"/>
          <w:color w:val="333333"/>
          <w:sz w:val="30"/>
          <w:szCs w:val="30"/>
        </w:rPr>
        <w:t>指导所带班级达到“优良学风班”、“红旗团支部”评选条件。</w:t>
      </w:r>
    </w:p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605"/>
        <w:rPr>
          <w:rFonts w:ascii="&amp;quot" w:hAnsi="&amp;quot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第十四条 </w:t>
      </w:r>
      <w:r>
        <w:rPr>
          <w:rFonts w:ascii="Calibri" w:eastAsia="仿宋" w:hAnsi="Calibri" w:cs="Calibri"/>
          <w:color w:val="333333"/>
          <w:sz w:val="30"/>
          <w:szCs w:val="30"/>
        </w:rPr>
        <w:t> </w:t>
      </w:r>
      <w:r>
        <w:rPr>
          <w:rFonts w:ascii="仿宋" w:eastAsia="仿宋" w:hAnsi="仿宋" w:hint="eastAsia"/>
          <w:color w:val="333333"/>
          <w:sz w:val="30"/>
          <w:szCs w:val="30"/>
        </w:rPr>
        <w:t>指导所带班级在校级及以上媒体公开报道本班特色工作一次。</w:t>
      </w:r>
    </w:p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605"/>
        <w:rPr>
          <w:rFonts w:ascii="&amp;quot" w:hAnsi="&amp;quot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第十五条 </w:t>
      </w:r>
      <w:r>
        <w:rPr>
          <w:rFonts w:ascii="Calibri" w:eastAsia="仿宋" w:hAnsi="Calibri" w:cs="Calibri"/>
          <w:color w:val="333333"/>
          <w:sz w:val="30"/>
          <w:szCs w:val="30"/>
        </w:rPr>
        <w:t> </w:t>
      </w:r>
      <w:r>
        <w:rPr>
          <w:rFonts w:ascii="仿宋" w:eastAsia="仿宋" w:hAnsi="仿宋" w:hint="eastAsia"/>
          <w:color w:val="333333"/>
          <w:sz w:val="30"/>
          <w:szCs w:val="30"/>
        </w:rPr>
        <w:t>指导学生做好学业发展规划，包括升学、出国、就业、创业等；协助辅导员实现班级升学率不低于55%、出国留学率不低于6%、就业率不低于95%的总体目标。</w:t>
      </w:r>
    </w:p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907"/>
        <w:jc w:val="right"/>
        <w:rPr>
          <w:rFonts w:ascii="&amp;quot" w:hAnsi="&amp;quot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中国石油大学（华东）理学院</w:t>
      </w:r>
    </w:p>
    <w:p w:rsidR="00220D3D" w:rsidRDefault="00220D3D" w:rsidP="00220D3D">
      <w:pPr>
        <w:pStyle w:val="western"/>
        <w:spacing w:before="0" w:beforeAutospacing="0" w:after="0" w:afterAutospacing="0" w:line="403" w:lineRule="atLeast"/>
        <w:ind w:firstLine="907"/>
        <w:jc w:val="right"/>
        <w:rPr>
          <w:rFonts w:ascii="&amp;quot" w:hAnsi="&amp;quot"/>
          <w:color w:val="333333"/>
          <w:sz w:val="18"/>
          <w:szCs w:val="18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>二〇一八年九月</w:t>
      </w:r>
    </w:p>
    <w:p w:rsidR="00AB576C" w:rsidRDefault="00AB576C">
      <w:bookmarkStart w:id="0" w:name="_GoBack"/>
      <w:bookmarkEnd w:id="0"/>
    </w:p>
    <w:sectPr w:rsidR="00AB5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6F0" w:rsidRDefault="006006F0" w:rsidP="00220D3D">
      <w:r>
        <w:separator/>
      </w:r>
    </w:p>
  </w:endnote>
  <w:endnote w:type="continuationSeparator" w:id="0">
    <w:p w:rsidR="006006F0" w:rsidRDefault="006006F0" w:rsidP="0022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6F0" w:rsidRDefault="006006F0" w:rsidP="00220D3D">
      <w:r>
        <w:separator/>
      </w:r>
    </w:p>
  </w:footnote>
  <w:footnote w:type="continuationSeparator" w:id="0">
    <w:p w:rsidR="006006F0" w:rsidRDefault="006006F0" w:rsidP="00220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5F"/>
    <w:rsid w:val="00220D3D"/>
    <w:rsid w:val="006006F0"/>
    <w:rsid w:val="008E445F"/>
    <w:rsid w:val="00AB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ADBC3D-2B2F-42F5-9870-3DC65D60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D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D3D"/>
    <w:rPr>
      <w:sz w:val="18"/>
      <w:szCs w:val="18"/>
    </w:rPr>
  </w:style>
  <w:style w:type="paragraph" w:customStyle="1" w:styleId="western">
    <w:name w:val="western"/>
    <w:basedOn w:val="a"/>
    <w:rsid w:val="00220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20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2019-10-10T03:39:00Z</dcterms:created>
  <dcterms:modified xsi:type="dcterms:W3CDTF">2019-10-10T03:39:00Z</dcterms:modified>
</cp:coreProperties>
</file>