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FD" w:rsidRPr="00D16DE1" w:rsidRDefault="00DE77FD" w:rsidP="00D16DE1">
      <w:pPr>
        <w:jc w:val="center"/>
        <w:rPr>
          <w:sz w:val="28"/>
          <w:szCs w:val="28"/>
        </w:rPr>
      </w:pPr>
      <w:r w:rsidRPr="00D16DE1">
        <w:rPr>
          <w:rFonts w:hint="eastAsia"/>
          <w:sz w:val="28"/>
          <w:szCs w:val="28"/>
        </w:rPr>
        <w:t>会议日程</w:t>
      </w:r>
    </w:p>
    <w:p w:rsidR="00DE77FD" w:rsidRPr="00D16DE1" w:rsidRDefault="00DE77FD">
      <w:pPr>
        <w:rPr>
          <w:sz w:val="28"/>
          <w:szCs w:val="28"/>
        </w:rPr>
      </w:pPr>
      <w:r w:rsidRPr="00D16DE1">
        <w:rPr>
          <w:rFonts w:hint="eastAsia"/>
          <w:sz w:val="28"/>
          <w:szCs w:val="28"/>
        </w:rPr>
        <w:t>时间：</w:t>
      </w:r>
      <w:r w:rsidRPr="00D16DE1">
        <w:rPr>
          <w:rFonts w:hint="eastAsia"/>
          <w:sz w:val="28"/>
          <w:szCs w:val="28"/>
        </w:rPr>
        <w:t>2018</w:t>
      </w:r>
      <w:r w:rsidR="00D16DE1" w:rsidRPr="00D16DE1">
        <w:rPr>
          <w:rFonts w:hint="eastAsia"/>
          <w:sz w:val="28"/>
          <w:szCs w:val="28"/>
        </w:rPr>
        <w:t>年</w:t>
      </w:r>
      <w:r w:rsidR="00D16DE1" w:rsidRPr="00D16DE1">
        <w:rPr>
          <w:rFonts w:hint="eastAsia"/>
          <w:sz w:val="28"/>
          <w:szCs w:val="28"/>
        </w:rPr>
        <w:t>9</w:t>
      </w:r>
      <w:r w:rsidR="00D16DE1">
        <w:rPr>
          <w:rFonts w:hint="eastAsia"/>
          <w:sz w:val="28"/>
          <w:szCs w:val="28"/>
        </w:rPr>
        <w:t>月</w:t>
      </w:r>
      <w:bookmarkStart w:id="0" w:name="_GoBack"/>
      <w:bookmarkEnd w:id="0"/>
      <w:r w:rsidR="00D16DE1" w:rsidRPr="00D16DE1">
        <w:rPr>
          <w:rFonts w:hint="eastAsia"/>
          <w:sz w:val="28"/>
          <w:szCs w:val="28"/>
        </w:rPr>
        <w:t>15</w:t>
      </w:r>
      <w:r w:rsidR="00D16DE1" w:rsidRPr="00D16DE1">
        <w:rPr>
          <w:rFonts w:hint="eastAsia"/>
          <w:sz w:val="28"/>
          <w:szCs w:val="28"/>
        </w:rPr>
        <w:t>日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036"/>
        <w:gridCol w:w="4961"/>
        <w:gridCol w:w="992"/>
      </w:tblGrid>
      <w:tr w:rsidR="00DE77FD" w:rsidRPr="007A51C9" w:rsidTr="00B95990">
        <w:trPr>
          <w:trHeight w:val="383"/>
        </w:trPr>
        <w:tc>
          <w:tcPr>
            <w:tcW w:w="1556" w:type="pct"/>
            <w:gridSpan w:val="2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sz w:val="24"/>
                <w:szCs w:val="24"/>
              </w:rPr>
              <w:t>时    间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内    容     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sz w:val="24"/>
                <w:szCs w:val="24"/>
              </w:rPr>
              <w:t>主持人</w:t>
            </w:r>
          </w:p>
        </w:tc>
      </w:tr>
      <w:tr w:rsidR="00C25160" w:rsidRPr="007A51C9" w:rsidTr="00B95990">
        <w:trPr>
          <w:cantSplit/>
        </w:trPr>
        <w:tc>
          <w:tcPr>
            <w:tcW w:w="1556" w:type="pct"/>
            <w:gridSpan w:val="2"/>
            <w:vAlign w:val="center"/>
          </w:tcPr>
          <w:p w:rsidR="00C25160" w:rsidRDefault="00C25160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9月14号</w:t>
            </w:r>
            <w:r w:rsidR="00B95990" w:rsidRPr="007A51C9">
              <w:rPr>
                <w:rFonts w:ascii="楷体_GB2312" w:eastAsia="楷体_GB2312" w:hAnsi="宋体" w:hint="eastAsia"/>
                <w:sz w:val="24"/>
                <w:szCs w:val="24"/>
              </w:rPr>
              <w:t>14:00-20:00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C25160" w:rsidRPr="007A51C9" w:rsidRDefault="00C25160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会议注册</w:t>
            </w:r>
            <w:r w:rsidRPr="007A51C9">
              <w:rPr>
                <w:rFonts w:ascii="楷体_GB2312" w:eastAsia="楷体_GB2312" w:hAnsi="宋体" w:hint="eastAsia"/>
                <w:sz w:val="24"/>
                <w:szCs w:val="24"/>
              </w:rPr>
              <w:t>（蓝海金港大酒店一层大厅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C25160" w:rsidRDefault="00C25160" w:rsidP="00160570">
            <w:pPr>
              <w:spacing w:line="288" w:lineRule="auto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吕川</w:t>
            </w:r>
          </w:p>
        </w:tc>
      </w:tr>
      <w:tr w:rsidR="00C25160" w:rsidRPr="007A51C9" w:rsidTr="00B95990">
        <w:trPr>
          <w:cantSplit/>
        </w:trPr>
        <w:tc>
          <w:tcPr>
            <w:tcW w:w="1556" w:type="pct"/>
            <w:gridSpan w:val="2"/>
            <w:vAlign w:val="center"/>
          </w:tcPr>
          <w:p w:rsidR="00C25160" w:rsidRDefault="00C25160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9月15号</w:t>
            </w:r>
            <w:r w:rsidR="00B95990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="00B95990"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8:00-</w:t>
            </w:r>
            <w:r w:rsidR="00B95990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="00B95990"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C25160" w:rsidRDefault="00C25160" w:rsidP="00B9599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会议注册（</w:t>
            </w:r>
            <w:r w:rsidRPr="00B95990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逸夫楼一层会议室）</w:t>
            </w:r>
          </w:p>
        </w:tc>
        <w:tc>
          <w:tcPr>
            <w:tcW w:w="574" w:type="pct"/>
            <w:vMerge/>
            <w:shd w:val="clear" w:color="auto" w:fill="FFFFFF"/>
            <w:vAlign w:val="center"/>
          </w:tcPr>
          <w:p w:rsidR="00C25160" w:rsidRDefault="00C25160" w:rsidP="00160570">
            <w:pPr>
              <w:spacing w:line="288" w:lineRule="auto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 w:val="restart"/>
            <w:vAlign w:val="center"/>
          </w:tcPr>
          <w:p w:rsidR="00DE77FD" w:rsidRDefault="00DE77FD" w:rsidP="00DE77FD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9</w:t>
            </w:r>
          </w:p>
          <w:p w:rsidR="00DE77FD" w:rsidRPr="007A51C9" w:rsidRDefault="00DE77FD" w:rsidP="00DE77FD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月15</w:t>
            </w:r>
            <w:r w:rsidR="009D5FDD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日上</w:t>
            </w: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午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8:30-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8:50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pacing w:val="-8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开幕式和领导致欢迎辞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DE77FD" w:rsidRPr="007A51C9" w:rsidRDefault="00A9219C" w:rsidP="00160570">
            <w:pPr>
              <w:spacing w:line="288" w:lineRule="auto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闫统江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8:50-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全体与会代表合影</w:t>
            </w:r>
          </w:p>
        </w:tc>
        <w:tc>
          <w:tcPr>
            <w:tcW w:w="574" w:type="pct"/>
            <w:vMerge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0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9:10-10:00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B52A5A" w:rsidRPr="007A51C9" w:rsidRDefault="00DE77FD" w:rsidP="00B52A5A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</w:t>
            </w:r>
            <w:r w:rsidR="00B52A5A"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基于格的密码算法与抗量子安全性</w:t>
            </w:r>
          </w:p>
          <w:p w:rsidR="00DE77FD" w:rsidRPr="007A51C9" w:rsidRDefault="00B52A5A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张振峰 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研究员  中国科学院软件研究所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徐秋亮</w:t>
            </w:r>
          </w:p>
        </w:tc>
      </w:tr>
      <w:tr w:rsidR="00D16DE1" w:rsidRPr="007A51C9" w:rsidTr="00B95990">
        <w:trPr>
          <w:cantSplit/>
        </w:trPr>
        <w:tc>
          <w:tcPr>
            <w:tcW w:w="378" w:type="pct"/>
            <w:vMerge/>
            <w:vAlign w:val="center"/>
          </w:tcPr>
          <w:p w:rsidR="00D16DE1" w:rsidRPr="007A51C9" w:rsidRDefault="00D16DE1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D16DE1" w:rsidRPr="007A51C9" w:rsidRDefault="00D16DE1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10:00-10:10</w:t>
            </w:r>
          </w:p>
        </w:tc>
        <w:tc>
          <w:tcPr>
            <w:tcW w:w="3444" w:type="pct"/>
            <w:gridSpan w:val="2"/>
            <w:tcBorders>
              <w:bottom w:val="single" w:sz="4" w:space="0" w:color="auto"/>
            </w:tcBorders>
            <w:vAlign w:val="center"/>
          </w:tcPr>
          <w:p w:rsidR="00D16DE1" w:rsidRPr="007A51C9" w:rsidRDefault="00D16DE1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茶    歇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10:10-11:00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B52A5A" w:rsidRPr="007A51C9" w:rsidRDefault="00DE77FD" w:rsidP="00B52A5A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</w:t>
            </w:r>
            <w:r w:rsidR="00B52A5A"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基于编码的</w:t>
            </w:r>
            <w:r w:rsidR="00B52A5A"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NIST</w:t>
            </w:r>
            <w:r w:rsidR="00B52A5A"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公钥方案综述</w:t>
            </w:r>
          </w:p>
          <w:p w:rsidR="00DE77FD" w:rsidRPr="007A51C9" w:rsidRDefault="00B52A5A" w:rsidP="00B52A5A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王丽萍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研究员  中国科学院信息工程研究所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刘培玉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11:00-11:50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vAlign w:val="center"/>
          </w:tcPr>
          <w:p w:rsidR="00DE77FD" w:rsidRDefault="00DE77FD" w:rsidP="00B52A5A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</w:t>
            </w:r>
            <w:r w:rsidR="00B52A5A" w:rsidRPr="00B52A5A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 xml:space="preserve"> Frequency-hopping sequences with optimal Hamming correlation and large linear span</w:t>
            </w:r>
          </w:p>
          <w:p w:rsidR="00B52A5A" w:rsidRPr="007A51C9" w:rsidRDefault="00B52A5A" w:rsidP="00B52A5A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周正春</w:t>
            </w: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教授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 w:val="restart"/>
            <w:vAlign w:val="center"/>
          </w:tcPr>
          <w:p w:rsidR="00DE77FD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9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月15日下午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14:00-14:50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</w:t>
            </w:r>
            <w:r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Orthogonal sequences for CDMA applications with low cross-correlation to non-adjacent cells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张卫国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教授  西安电子科技大学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王佰玲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14:50-15:40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报告题目：我们是否需要区块链？</w:t>
            </w:r>
            <w:r w:rsidR="00E43C8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—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浅谈区块链及其应用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何德彪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教授  武汉大学</w:t>
            </w:r>
          </w:p>
        </w:tc>
        <w:tc>
          <w:tcPr>
            <w:tcW w:w="574" w:type="pct"/>
            <w:vMerge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shd w:val="clear" w:color="auto" w:fill="DEEAF6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15:40-16:00</w:t>
            </w:r>
          </w:p>
        </w:tc>
        <w:tc>
          <w:tcPr>
            <w:tcW w:w="3444" w:type="pct"/>
            <w:gridSpan w:val="2"/>
            <w:shd w:val="clear" w:color="auto" w:fill="auto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茶    歇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shd w:val="clear" w:color="auto" w:fill="DEEAF6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16:00-16:30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5A3E6B" w:rsidRDefault="005A3E6B" w:rsidP="00160570">
            <w:pPr>
              <w:adjustRightInd w:val="0"/>
              <w:snapToGrid w:val="0"/>
              <w:spacing w:line="288" w:lineRule="auto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</w:t>
            </w:r>
            <w:r w:rsidR="00DE77FD"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Forward Private Searchable</w:t>
            </w: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 xml:space="preserve"> Symmet-</w:t>
            </w:r>
          </w:p>
          <w:p w:rsidR="00DE77FD" w:rsidRPr="00D16DE1" w:rsidRDefault="00DE77FD" w:rsidP="00160570">
            <w:pPr>
              <w:adjustRightInd w:val="0"/>
              <w:snapToGrid w:val="0"/>
              <w:spacing w:line="288" w:lineRule="auto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  <w:r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ric</w:t>
            </w:r>
            <w:r w:rsidR="005A3E6B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 xml:space="preserve"> </w:t>
            </w:r>
            <w:r w:rsidR="005A3E6B"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Encryption with Optimized</w:t>
            </w:r>
            <w:r w:rsidR="005A3E6B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 xml:space="preserve"> </w:t>
            </w:r>
            <w:r w:rsidR="005A3E6B"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I/O</w:t>
            </w:r>
            <w:r w:rsidR="005A3E6B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 xml:space="preserve"> </w:t>
            </w:r>
            <w:r w:rsidRPr="00D16DE1"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Efficiency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宋祥福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博士  山东大学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石乐义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shd w:val="clear" w:color="auto" w:fill="DEEAF6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16:30-17:00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报告题目：几类广义分圆序列的</w:t>
            </w:r>
            <w:r w:rsidRPr="007A51C9">
              <w:rPr>
                <w:rFonts w:ascii="楷体_GB2312" w:eastAsia="楷体_GB2312" w:hAnsi="Times New Roman" w:hint="eastAsia"/>
                <w:color w:val="000000"/>
                <w:sz w:val="24"/>
                <w:szCs w:val="24"/>
              </w:rPr>
              <w:t>2-adic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复杂度研究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孙玉花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博士  中国石油大学（华东）</w:t>
            </w:r>
          </w:p>
        </w:tc>
        <w:tc>
          <w:tcPr>
            <w:tcW w:w="574" w:type="pct"/>
            <w:vMerge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shd w:val="clear" w:color="auto" w:fill="DEEAF6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17:00-17:15</w:t>
            </w:r>
          </w:p>
        </w:tc>
        <w:tc>
          <w:tcPr>
            <w:tcW w:w="2870" w:type="pct"/>
            <w:shd w:val="clear" w:color="auto" w:fill="FFFFFF" w:themeFill="background1"/>
            <w:vAlign w:val="center"/>
          </w:tcPr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技术报告一：卓越产教融合，助力高校人才培养</w:t>
            </w:r>
          </w:p>
          <w:p w:rsidR="00DE77FD" w:rsidRPr="007A51C9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董国虎</w:t>
            </w: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北京西普阳光教育科技股份有限公司</w:t>
            </w:r>
          </w:p>
        </w:tc>
        <w:tc>
          <w:tcPr>
            <w:tcW w:w="574" w:type="pct"/>
            <w:vMerge w:val="restart"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闫统江</w:t>
            </w:r>
          </w:p>
        </w:tc>
      </w:tr>
      <w:tr w:rsidR="00DE77FD" w:rsidRPr="007A51C9" w:rsidTr="00B95990">
        <w:trPr>
          <w:cantSplit/>
        </w:trPr>
        <w:tc>
          <w:tcPr>
            <w:tcW w:w="378" w:type="pct"/>
            <w:vMerge/>
            <w:shd w:val="clear" w:color="auto" w:fill="DEEAF6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17:15-17:30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7FD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7A51C9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技术报告二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：物联网密码应用浅析</w:t>
            </w:r>
          </w:p>
          <w:p w:rsidR="00DE77FD" w:rsidRPr="00D840C5" w:rsidRDefault="00DE77FD" w:rsidP="00160570">
            <w:pPr>
              <w:adjustRightInd w:val="0"/>
              <w:snapToGrid w:val="0"/>
              <w:spacing w:line="288" w:lineRule="auto"/>
              <w:jc w:val="lef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D16DE1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王吉伟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山东确信信息产业股份有限公司</w:t>
            </w:r>
          </w:p>
        </w:tc>
        <w:tc>
          <w:tcPr>
            <w:tcW w:w="574" w:type="pct"/>
            <w:vMerge/>
            <w:shd w:val="clear" w:color="auto" w:fill="FFFFFF"/>
            <w:vAlign w:val="center"/>
          </w:tcPr>
          <w:p w:rsidR="00DE77FD" w:rsidRPr="007A51C9" w:rsidRDefault="00DE77FD" w:rsidP="00160570">
            <w:pPr>
              <w:spacing w:line="288" w:lineRule="auto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</w:tbl>
    <w:p w:rsidR="004D5255" w:rsidRDefault="004D5255"/>
    <w:sectPr w:rsidR="004D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A4" w:rsidRDefault="008727A4" w:rsidP="00DE77FD">
      <w:r>
        <w:separator/>
      </w:r>
    </w:p>
  </w:endnote>
  <w:endnote w:type="continuationSeparator" w:id="0">
    <w:p w:rsidR="008727A4" w:rsidRDefault="008727A4" w:rsidP="00DE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A4" w:rsidRDefault="008727A4" w:rsidP="00DE77FD">
      <w:r>
        <w:separator/>
      </w:r>
    </w:p>
  </w:footnote>
  <w:footnote w:type="continuationSeparator" w:id="0">
    <w:p w:rsidR="008727A4" w:rsidRDefault="008727A4" w:rsidP="00DE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4A"/>
    <w:rsid w:val="00240B4A"/>
    <w:rsid w:val="0024458D"/>
    <w:rsid w:val="0034293A"/>
    <w:rsid w:val="004D5255"/>
    <w:rsid w:val="00523EAE"/>
    <w:rsid w:val="005A3E6B"/>
    <w:rsid w:val="007657E6"/>
    <w:rsid w:val="008727A4"/>
    <w:rsid w:val="009C2EC7"/>
    <w:rsid w:val="009D5FDD"/>
    <w:rsid w:val="00A9219C"/>
    <w:rsid w:val="00B52A5A"/>
    <w:rsid w:val="00B61A51"/>
    <w:rsid w:val="00B95990"/>
    <w:rsid w:val="00C25160"/>
    <w:rsid w:val="00D16C32"/>
    <w:rsid w:val="00D16DE1"/>
    <w:rsid w:val="00D275C2"/>
    <w:rsid w:val="00DE77FD"/>
    <w:rsid w:val="00E4007C"/>
    <w:rsid w:val="00E43C8B"/>
    <w:rsid w:val="00F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A5A6D-8550-49A7-A186-D2FEF0C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7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7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7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3C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3C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2018-09-12T00:32:00Z</cp:lastPrinted>
  <dcterms:created xsi:type="dcterms:W3CDTF">2018-09-07T02:08:00Z</dcterms:created>
  <dcterms:modified xsi:type="dcterms:W3CDTF">2018-09-13T00:58:00Z</dcterms:modified>
</cp:coreProperties>
</file>